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4F3F5" w14:textId="68F1BC04" w:rsidR="00F220D1" w:rsidRDefault="00F220D1" w:rsidP="00B26E56">
      <w:pPr>
        <w:bidi/>
        <w:jc w:val="center"/>
        <w:rPr>
          <w:rFonts w:asciiTheme="majorBidi" w:hAnsiTheme="majorBidi" w:cstheme="majorBidi"/>
          <w:b/>
          <w:bCs/>
          <w:sz w:val="32"/>
          <w:szCs w:val="32"/>
        </w:rPr>
      </w:pPr>
      <w:r w:rsidRPr="002D0914">
        <w:rPr>
          <w:rFonts w:ascii="Tahoma" w:hAnsi="Tahoma" w:cs="Tahoma"/>
          <w:b/>
          <w:bCs/>
          <w:noProof/>
          <w:sz w:val="28"/>
          <w:szCs w:val="28"/>
          <w:lang w:bidi="fa-IR"/>
        </w:rPr>
        <w:drawing>
          <wp:inline distT="0" distB="0" distL="0" distR="0" wp14:anchorId="008AA62C" wp14:editId="1CC6D5C6">
            <wp:extent cx="709684" cy="911016"/>
            <wp:effectExtent l="0" t="0" r="0" b="381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735212" cy="943786"/>
                    </a:xfrm>
                    <a:prstGeom prst="rect">
                      <a:avLst/>
                    </a:prstGeom>
                  </pic:spPr>
                </pic:pic>
              </a:graphicData>
            </a:graphic>
          </wp:inline>
        </w:drawing>
      </w:r>
    </w:p>
    <w:p w14:paraId="50F5225A" w14:textId="77777777" w:rsidR="00F220D1" w:rsidRDefault="00F220D1" w:rsidP="00F220D1">
      <w:pPr>
        <w:bidi/>
        <w:jc w:val="center"/>
        <w:rPr>
          <w:rFonts w:asciiTheme="majorBidi" w:hAnsiTheme="majorBidi" w:cstheme="majorBidi"/>
          <w:b/>
          <w:bCs/>
          <w:sz w:val="32"/>
          <w:szCs w:val="32"/>
        </w:rPr>
      </w:pPr>
    </w:p>
    <w:p w14:paraId="418BCE74" w14:textId="495B5C6A" w:rsidR="002758BE" w:rsidRPr="00B26E56" w:rsidRDefault="002758BE" w:rsidP="00F220D1">
      <w:pPr>
        <w:bidi/>
        <w:jc w:val="center"/>
        <w:rPr>
          <w:rFonts w:asciiTheme="majorBidi" w:hAnsiTheme="majorBidi" w:cstheme="majorBidi"/>
          <w:b/>
          <w:bCs/>
          <w:sz w:val="32"/>
          <w:szCs w:val="32"/>
        </w:rPr>
      </w:pPr>
      <w:r w:rsidRPr="00B26E56">
        <w:rPr>
          <w:rFonts w:asciiTheme="majorBidi" w:hAnsiTheme="majorBidi" w:cstheme="majorBidi"/>
          <w:b/>
          <w:bCs/>
          <w:sz w:val="32"/>
          <w:szCs w:val="32"/>
          <w:rtl/>
        </w:rPr>
        <w:t>سوالات مربوط به دوز چهارم واکسن</w:t>
      </w:r>
      <w:r w:rsidRPr="00B26E56">
        <w:rPr>
          <w:rFonts w:asciiTheme="majorBidi" w:hAnsiTheme="majorBidi" w:cstheme="majorBidi"/>
          <w:b/>
          <w:bCs/>
          <w:sz w:val="32"/>
          <w:szCs w:val="32"/>
        </w:rPr>
        <w:t xml:space="preserve"> </w:t>
      </w:r>
    </w:p>
    <w:p w14:paraId="54E68C9D" w14:textId="77777777" w:rsidR="00B26E56" w:rsidRPr="00B26E56" w:rsidRDefault="00B26E56" w:rsidP="00B26E56">
      <w:pPr>
        <w:bidi/>
        <w:jc w:val="center"/>
        <w:rPr>
          <w:rFonts w:asciiTheme="majorBidi" w:hAnsiTheme="majorBidi" w:cstheme="majorBidi"/>
          <w:b/>
          <w:bCs/>
          <w:sz w:val="32"/>
          <w:szCs w:val="32"/>
          <w:rtl/>
        </w:rPr>
      </w:pPr>
    </w:p>
    <w:p w14:paraId="2B7C004C" w14:textId="70EA0AA0" w:rsidR="002758BE" w:rsidRPr="00B26E56" w:rsidRDefault="002758BE" w:rsidP="002758BE">
      <w:pPr>
        <w:bidi/>
        <w:jc w:val="both"/>
        <w:rPr>
          <w:rFonts w:asciiTheme="majorBidi" w:hAnsiTheme="majorBidi" w:cstheme="majorBidi"/>
          <w:b/>
          <w:bCs/>
          <w:sz w:val="32"/>
          <w:szCs w:val="32"/>
          <w:rtl/>
        </w:rPr>
      </w:pPr>
      <w:r w:rsidRPr="00B26E56">
        <w:rPr>
          <w:rFonts w:asciiTheme="majorBidi" w:hAnsiTheme="majorBidi" w:cstheme="majorBidi"/>
          <w:b/>
          <w:bCs/>
          <w:sz w:val="32"/>
          <w:szCs w:val="32"/>
          <w:rtl/>
        </w:rPr>
        <w:t>1</w:t>
      </w:r>
      <w:r w:rsidRPr="00B26E56">
        <w:rPr>
          <w:rFonts w:asciiTheme="majorBidi" w:hAnsiTheme="majorBidi" w:cstheme="majorBidi"/>
          <w:b/>
          <w:bCs/>
          <w:sz w:val="32"/>
          <w:szCs w:val="32"/>
        </w:rPr>
        <w:t>.</w:t>
      </w:r>
      <w:r w:rsidRPr="00B26E56">
        <w:rPr>
          <w:rFonts w:asciiTheme="majorBidi" w:hAnsiTheme="majorBidi" w:cstheme="majorBidi"/>
          <w:b/>
          <w:bCs/>
          <w:sz w:val="32"/>
          <w:szCs w:val="32"/>
          <w:rtl/>
        </w:rPr>
        <w:t xml:space="preserve">در تزریق دوز چهارم واکسن </w:t>
      </w:r>
      <w:r w:rsidR="006E59BB">
        <w:rPr>
          <w:rFonts w:asciiTheme="majorBidi" w:hAnsiTheme="majorBidi" w:cstheme="majorBidi" w:hint="cs"/>
          <w:b/>
          <w:bCs/>
          <w:sz w:val="32"/>
          <w:szCs w:val="32"/>
          <w:rtl/>
        </w:rPr>
        <w:t>آ</w:t>
      </w:r>
      <w:r w:rsidRPr="00B26E56">
        <w:rPr>
          <w:rFonts w:asciiTheme="majorBidi" w:hAnsiTheme="majorBidi" w:cstheme="majorBidi"/>
          <w:b/>
          <w:bCs/>
          <w:sz w:val="32"/>
          <w:szCs w:val="32"/>
          <w:rtl/>
        </w:rPr>
        <w:t>یا باید از واکسن خاصی استفاده شود ؟</w:t>
      </w:r>
    </w:p>
    <w:p w14:paraId="4F243A60" w14:textId="77777777" w:rsidR="002758BE" w:rsidRPr="00B26E56" w:rsidRDefault="002758BE" w:rsidP="002758BE">
      <w:pPr>
        <w:bidi/>
        <w:jc w:val="both"/>
        <w:rPr>
          <w:rFonts w:asciiTheme="majorBidi" w:hAnsiTheme="majorBidi" w:cstheme="majorBidi"/>
          <w:b/>
          <w:bCs/>
          <w:color w:val="0070C0"/>
          <w:sz w:val="32"/>
          <w:szCs w:val="32"/>
          <w:rtl/>
        </w:rPr>
      </w:pPr>
      <w:r w:rsidRPr="00B26E56">
        <w:rPr>
          <w:rFonts w:asciiTheme="majorBidi" w:hAnsiTheme="majorBidi" w:cstheme="majorBidi"/>
          <w:b/>
          <w:bCs/>
          <w:color w:val="0070C0"/>
          <w:sz w:val="32"/>
          <w:szCs w:val="32"/>
          <w:rtl/>
        </w:rPr>
        <w:t>همه انواع واکسن های موجود در مراکز واکسیناسیون قابلیت استفاده بعنوان نوبت یادآور را دارند. لذا به همه افرادیکه بیش از 6 ماه از نوبت قبلی شان گذشته است توصیه می شود یک نوبت واکسن دریافت کنند. دریافت یک نوبت یادآور از هر نوع واکسن، مهمتر از دریافت نوع خاصی از واکسن است.</w:t>
      </w:r>
    </w:p>
    <w:p w14:paraId="3BE05BC1" w14:textId="77777777" w:rsidR="002758BE" w:rsidRPr="00B26E56" w:rsidRDefault="002758BE" w:rsidP="002758BE">
      <w:pPr>
        <w:bidi/>
        <w:jc w:val="both"/>
        <w:rPr>
          <w:rFonts w:asciiTheme="majorBidi" w:hAnsiTheme="majorBidi" w:cstheme="majorBidi"/>
          <w:b/>
          <w:bCs/>
          <w:sz w:val="32"/>
          <w:szCs w:val="32"/>
          <w:rtl/>
        </w:rPr>
      </w:pPr>
      <w:r w:rsidRPr="00B26E56">
        <w:rPr>
          <w:rFonts w:asciiTheme="majorBidi" w:hAnsiTheme="majorBidi" w:cstheme="majorBidi"/>
          <w:b/>
          <w:bCs/>
          <w:sz w:val="32"/>
          <w:szCs w:val="32"/>
          <w:rtl/>
        </w:rPr>
        <w:t>2</w:t>
      </w:r>
      <w:r w:rsidRPr="00B26E56">
        <w:rPr>
          <w:rFonts w:asciiTheme="majorBidi" w:hAnsiTheme="majorBidi" w:cstheme="majorBidi"/>
          <w:b/>
          <w:bCs/>
          <w:sz w:val="32"/>
          <w:szCs w:val="32"/>
        </w:rPr>
        <w:t xml:space="preserve">. </w:t>
      </w:r>
      <w:r w:rsidRPr="00B26E56">
        <w:rPr>
          <w:rFonts w:asciiTheme="majorBidi" w:hAnsiTheme="majorBidi" w:cstheme="majorBidi"/>
          <w:b/>
          <w:bCs/>
          <w:sz w:val="32"/>
          <w:szCs w:val="32"/>
          <w:rtl/>
        </w:rPr>
        <w:t>نوع واکسن دوزهای قبلی با دوره چهارم ارتباط دارد یعنی چه واکسنی زدیم الان باید چه واکسنی بزنیم ؟</w:t>
      </w:r>
    </w:p>
    <w:p w14:paraId="292CBDA7" w14:textId="77777777" w:rsidR="002758BE" w:rsidRPr="00B26E56" w:rsidRDefault="002758BE" w:rsidP="002758BE">
      <w:pPr>
        <w:bidi/>
        <w:jc w:val="both"/>
        <w:rPr>
          <w:rFonts w:asciiTheme="majorBidi" w:hAnsiTheme="majorBidi" w:cstheme="majorBidi"/>
          <w:b/>
          <w:bCs/>
          <w:color w:val="0070C0"/>
          <w:sz w:val="32"/>
          <w:szCs w:val="32"/>
          <w:rtl/>
        </w:rPr>
      </w:pPr>
      <w:r w:rsidRPr="00B26E56">
        <w:rPr>
          <w:rFonts w:asciiTheme="majorBidi" w:hAnsiTheme="majorBidi" w:cstheme="majorBidi"/>
          <w:b/>
          <w:bCs/>
          <w:color w:val="0070C0"/>
          <w:sz w:val="32"/>
          <w:szCs w:val="32"/>
          <w:rtl/>
        </w:rPr>
        <w:t>حسب پاسخ سوال بالا ذکر شد که مهم دریافت یک نوبت یادآور  مهمتر از چه نوع واکسنی، است.</w:t>
      </w:r>
    </w:p>
    <w:p w14:paraId="34746E89" w14:textId="77777777" w:rsidR="002758BE" w:rsidRPr="00B26E56" w:rsidRDefault="002758BE" w:rsidP="002758BE">
      <w:pPr>
        <w:bidi/>
        <w:jc w:val="both"/>
        <w:rPr>
          <w:rFonts w:asciiTheme="majorBidi" w:hAnsiTheme="majorBidi" w:cstheme="majorBidi"/>
          <w:b/>
          <w:bCs/>
          <w:sz w:val="32"/>
          <w:szCs w:val="32"/>
          <w:rtl/>
        </w:rPr>
      </w:pPr>
      <w:r w:rsidRPr="00B26E56">
        <w:rPr>
          <w:rFonts w:asciiTheme="majorBidi" w:hAnsiTheme="majorBidi" w:cstheme="majorBidi"/>
          <w:b/>
          <w:bCs/>
          <w:sz w:val="32"/>
          <w:szCs w:val="32"/>
          <w:rtl/>
        </w:rPr>
        <w:t>3</w:t>
      </w:r>
      <w:r w:rsidRPr="00B26E56">
        <w:rPr>
          <w:rFonts w:asciiTheme="majorBidi" w:hAnsiTheme="majorBidi" w:cstheme="majorBidi"/>
          <w:b/>
          <w:bCs/>
          <w:sz w:val="32"/>
          <w:szCs w:val="32"/>
        </w:rPr>
        <w:t>.</w:t>
      </w:r>
      <w:r w:rsidRPr="00B26E56">
        <w:rPr>
          <w:rFonts w:asciiTheme="majorBidi" w:hAnsiTheme="majorBidi" w:cstheme="majorBidi"/>
          <w:b/>
          <w:bCs/>
          <w:sz w:val="32"/>
          <w:szCs w:val="32"/>
          <w:rtl/>
        </w:rPr>
        <w:t>اگر کسی تاکنون واکسن نزده می تواند دوز چهارم را بزند یا صرفا برای افرادی است که دوز اول دوم و سوم را زده اند ؟</w:t>
      </w:r>
    </w:p>
    <w:p w14:paraId="71C14074" w14:textId="77777777" w:rsidR="002758BE" w:rsidRPr="00B26E56" w:rsidRDefault="002758BE" w:rsidP="002758BE">
      <w:pPr>
        <w:bidi/>
        <w:jc w:val="both"/>
        <w:rPr>
          <w:rFonts w:asciiTheme="majorBidi" w:hAnsiTheme="majorBidi" w:cstheme="majorBidi"/>
          <w:b/>
          <w:bCs/>
          <w:color w:val="0070C0"/>
          <w:sz w:val="32"/>
          <w:szCs w:val="32"/>
          <w:rtl/>
        </w:rPr>
      </w:pPr>
      <w:r w:rsidRPr="00B26E56">
        <w:rPr>
          <w:rFonts w:asciiTheme="majorBidi" w:hAnsiTheme="majorBidi" w:cstheme="majorBidi"/>
          <w:b/>
          <w:bCs/>
          <w:color w:val="0070C0"/>
          <w:sz w:val="32"/>
          <w:szCs w:val="32"/>
          <w:rtl/>
        </w:rPr>
        <w:t>کسی که تاکنون واکسن کووید-19 نزده است بیشترین خطر ابتلا را دارد لذا این فرد باید در اسرع وقت مراجعه و واکسن نوبت اول را دریافت و سپس یک ماه بعد نوبت دوم را دریافت نماید..</w:t>
      </w:r>
    </w:p>
    <w:p w14:paraId="1DD2954F" w14:textId="77777777" w:rsidR="002758BE" w:rsidRPr="00B26E56" w:rsidRDefault="002758BE" w:rsidP="002758BE">
      <w:pPr>
        <w:bidi/>
        <w:jc w:val="both"/>
        <w:rPr>
          <w:rFonts w:asciiTheme="majorBidi" w:hAnsiTheme="majorBidi" w:cstheme="majorBidi"/>
          <w:b/>
          <w:bCs/>
          <w:sz w:val="32"/>
          <w:szCs w:val="32"/>
          <w:rtl/>
        </w:rPr>
      </w:pPr>
      <w:r w:rsidRPr="00B26E56">
        <w:rPr>
          <w:rFonts w:asciiTheme="majorBidi" w:hAnsiTheme="majorBidi" w:cstheme="majorBidi"/>
          <w:b/>
          <w:bCs/>
          <w:sz w:val="32"/>
          <w:szCs w:val="32"/>
          <w:rtl/>
        </w:rPr>
        <w:t>4</w:t>
      </w:r>
      <w:r w:rsidRPr="00B26E56">
        <w:rPr>
          <w:rFonts w:asciiTheme="majorBidi" w:hAnsiTheme="majorBidi" w:cstheme="majorBidi"/>
          <w:b/>
          <w:bCs/>
          <w:sz w:val="32"/>
          <w:szCs w:val="32"/>
        </w:rPr>
        <w:t>.</w:t>
      </w:r>
      <w:r w:rsidRPr="00B26E56">
        <w:rPr>
          <w:rFonts w:asciiTheme="majorBidi" w:hAnsiTheme="majorBidi" w:cstheme="majorBidi"/>
          <w:b/>
          <w:bCs/>
          <w:sz w:val="32"/>
          <w:szCs w:val="32"/>
          <w:rtl/>
        </w:rPr>
        <w:t>چقدر واکسن های ایرانی قابل اعتماد از نظر کیفیت و اثر گذاری هستند ؟</w:t>
      </w:r>
    </w:p>
    <w:p w14:paraId="32B6B238" w14:textId="77777777" w:rsidR="002758BE" w:rsidRPr="00B26E56" w:rsidRDefault="002758BE" w:rsidP="002758BE">
      <w:pPr>
        <w:bidi/>
        <w:jc w:val="both"/>
        <w:rPr>
          <w:rFonts w:asciiTheme="majorBidi" w:hAnsiTheme="majorBidi" w:cstheme="majorBidi"/>
          <w:b/>
          <w:bCs/>
          <w:sz w:val="32"/>
          <w:szCs w:val="32"/>
          <w:rtl/>
        </w:rPr>
      </w:pPr>
      <w:r w:rsidRPr="00B26E56">
        <w:rPr>
          <w:rFonts w:asciiTheme="majorBidi" w:hAnsiTheme="majorBidi" w:cstheme="majorBidi"/>
          <w:b/>
          <w:bCs/>
          <w:color w:val="0070C0"/>
          <w:sz w:val="32"/>
          <w:szCs w:val="32"/>
          <w:rtl/>
        </w:rPr>
        <w:t>همه واکسن های تولید داخل مراحل مطالعات بالینی را منطبق با استانداردهای بین المللی و داخلی طی کرده اند و نتایج بسیار مناسبی در مقایسه با واکسن های وارداتی داشته اند. علاوه بر این مقایسه وضعیت ابتلا در کشور خودمان و کشورهای اروپایی</w:t>
      </w:r>
      <w:r w:rsidRPr="00B26E56">
        <w:rPr>
          <w:rFonts w:asciiTheme="majorBidi" w:hAnsiTheme="majorBidi" w:cstheme="majorBidi"/>
          <w:b/>
          <w:bCs/>
          <w:sz w:val="32"/>
          <w:szCs w:val="32"/>
          <w:rtl/>
        </w:rPr>
        <w:t xml:space="preserve"> </w:t>
      </w:r>
      <w:r w:rsidR="00A8658A" w:rsidRPr="00B26E56">
        <w:rPr>
          <w:rFonts w:asciiTheme="majorBidi" w:hAnsiTheme="majorBidi" w:cstheme="majorBidi"/>
          <w:b/>
          <w:bCs/>
          <w:color w:val="0070C0"/>
          <w:sz w:val="32"/>
          <w:szCs w:val="32"/>
          <w:rtl/>
        </w:rPr>
        <w:t>نشاندهنده یکسان بودن نتیجه واکسیناسیون در کاهش موارد بستری و مرگ ناشی از بیماری است در حالیکه واکسن های متفاوتی استفاده شده اند.</w:t>
      </w:r>
      <w:r w:rsidRPr="00B26E56">
        <w:rPr>
          <w:rFonts w:asciiTheme="majorBidi" w:hAnsiTheme="majorBidi" w:cstheme="majorBidi"/>
          <w:b/>
          <w:bCs/>
          <w:sz w:val="32"/>
          <w:szCs w:val="32"/>
          <w:rtl/>
        </w:rPr>
        <w:t xml:space="preserve"> </w:t>
      </w:r>
    </w:p>
    <w:p w14:paraId="25DFE2DD" w14:textId="77777777" w:rsidR="002758BE" w:rsidRPr="00B26E56" w:rsidRDefault="002758BE" w:rsidP="002758BE">
      <w:pPr>
        <w:bidi/>
        <w:jc w:val="both"/>
        <w:rPr>
          <w:rFonts w:asciiTheme="majorBidi" w:hAnsiTheme="majorBidi" w:cstheme="majorBidi"/>
          <w:b/>
          <w:bCs/>
          <w:sz w:val="32"/>
          <w:szCs w:val="32"/>
          <w:rtl/>
        </w:rPr>
      </w:pPr>
      <w:r w:rsidRPr="00B26E56">
        <w:rPr>
          <w:rFonts w:asciiTheme="majorBidi" w:hAnsiTheme="majorBidi" w:cstheme="majorBidi"/>
          <w:b/>
          <w:bCs/>
          <w:sz w:val="32"/>
          <w:szCs w:val="32"/>
          <w:rtl/>
        </w:rPr>
        <w:t>5</w:t>
      </w:r>
      <w:r w:rsidRPr="00B26E56">
        <w:rPr>
          <w:rFonts w:asciiTheme="majorBidi" w:hAnsiTheme="majorBidi" w:cstheme="majorBidi"/>
          <w:b/>
          <w:bCs/>
          <w:sz w:val="32"/>
          <w:szCs w:val="32"/>
        </w:rPr>
        <w:t xml:space="preserve">. </w:t>
      </w:r>
      <w:r w:rsidRPr="00B26E56">
        <w:rPr>
          <w:rFonts w:asciiTheme="majorBidi" w:hAnsiTheme="majorBidi" w:cstheme="majorBidi"/>
          <w:b/>
          <w:bCs/>
          <w:sz w:val="32"/>
          <w:szCs w:val="32"/>
          <w:rtl/>
        </w:rPr>
        <w:t>برخی می گویند صرفا باید واکسن کرونا که ماهیت پروتئینی دارد بزنیم بقیه اثر ندارند این درست است ؟</w:t>
      </w:r>
    </w:p>
    <w:p w14:paraId="190F0DEE" w14:textId="77777777" w:rsidR="002758BE" w:rsidRPr="00B26E56" w:rsidRDefault="002758BE" w:rsidP="002758BE">
      <w:pPr>
        <w:bidi/>
        <w:jc w:val="both"/>
        <w:rPr>
          <w:rFonts w:asciiTheme="majorBidi" w:hAnsiTheme="majorBidi" w:cstheme="majorBidi"/>
          <w:b/>
          <w:bCs/>
          <w:color w:val="0070C0"/>
          <w:sz w:val="32"/>
          <w:szCs w:val="32"/>
          <w:rtl/>
        </w:rPr>
      </w:pPr>
      <w:r w:rsidRPr="00B26E56">
        <w:rPr>
          <w:rFonts w:asciiTheme="majorBidi" w:hAnsiTheme="majorBidi" w:cstheme="majorBidi"/>
          <w:b/>
          <w:bCs/>
          <w:color w:val="0070C0"/>
          <w:sz w:val="32"/>
          <w:szCs w:val="32"/>
          <w:rtl/>
        </w:rPr>
        <w:lastRenderedPageBreak/>
        <w:t>همه انواع واکسن های موجود در مراکز واکسیناسیون قابلیت استفاده بعنوان نوبت یادآور را دارند. لذا به همه افرادیکه بیش از 6 ماه از نوبت قبلی شان گذشته است توصیه می شود یک نوبت واکسن دریافت کنند. دریافت یک نوبت یادآور از هر نوع واکسن، مهمتر از دریافت نوع خاصی از واکسن است.</w:t>
      </w:r>
    </w:p>
    <w:p w14:paraId="71962E89" w14:textId="58F0D50E" w:rsidR="002758BE" w:rsidRPr="00B26E56" w:rsidRDefault="002758BE" w:rsidP="002758BE">
      <w:pPr>
        <w:bidi/>
        <w:jc w:val="both"/>
        <w:rPr>
          <w:rFonts w:asciiTheme="majorBidi" w:hAnsiTheme="majorBidi" w:cstheme="majorBidi"/>
          <w:b/>
          <w:bCs/>
          <w:sz w:val="32"/>
          <w:szCs w:val="32"/>
          <w:rtl/>
        </w:rPr>
      </w:pPr>
      <w:r w:rsidRPr="00B26E56">
        <w:rPr>
          <w:rFonts w:asciiTheme="majorBidi" w:hAnsiTheme="majorBidi" w:cstheme="majorBidi"/>
          <w:b/>
          <w:bCs/>
          <w:sz w:val="32"/>
          <w:szCs w:val="32"/>
          <w:rtl/>
        </w:rPr>
        <w:t>6</w:t>
      </w:r>
      <w:r w:rsidRPr="00B26E56">
        <w:rPr>
          <w:rFonts w:asciiTheme="majorBidi" w:hAnsiTheme="majorBidi" w:cstheme="majorBidi"/>
          <w:b/>
          <w:bCs/>
          <w:sz w:val="32"/>
          <w:szCs w:val="32"/>
        </w:rPr>
        <w:t>.</w:t>
      </w:r>
      <w:r w:rsidR="006E59BB">
        <w:rPr>
          <w:rFonts w:asciiTheme="majorBidi" w:hAnsiTheme="majorBidi" w:cstheme="majorBidi" w:hint="cs"/>
          <w:b/>
          <w:bCs/>
          <w:sz w:val="32"/>
          <w:szCs w:val="32"/>
          <w:rtl/>
        </w:rPr>
        <w:t>آ</w:t>
      </w:r>
      <w:r w:rsidRPr="00B26E56">
        <w:rPr>
          <w:rFonts w:asciiTheme="majorBidi" w:hAnsiTheme="majorBidi" w:cstheme="majorBidi"/>
          <w:b/>
          <w:bCs/>
          <w:sz w:val="32"/>
          <w:szCs w:val="32"/>
          <w:rtl/>
        </w:rPr>
        <w:t>یا با زدن واکسن در برابر کرونا مصون می شویم و دیگر کرونا نمی گیریم ؟</w:t>
      </w:r>
    </w:p>
    <w:p w14:paraId="29843E20" w14:textId="77777777" w:rsidR="00A8658A" w:rsidRPr="00B26E56" w:rsidRDefault="00A8658A" w:rsidP="00A8658A">
      <w:pPr>
        <w:bidi/>
        <w:jc w:val="both"/>
        <w:rPr>
          <w:rFonts w:asciiTheme="majorBidi" w:hAnsiTheme="majorBidi" w:cstheme="majorBidi"/>
          <w:b/>
          <w:bCs/>
          <w:color w:val="0070C0"/>
          <w:sz w:val="32"/>
          <w:szCs w:val="32"/>
          <w:rtl/>
        </w:rPr>
      </w:pPr>
      <w:r w:rsidRPr="00B26E56">
        <w:rPr>
          <w:rFonts w:asciiTheme="majorBidi" w:hAnsiTheme="majorBidi" w:cstheme="majorBidi"/>
          <w:b/>
          <w:bCs/>
          <w:color w:val="0070C0"/>
          <w:sz w:val="32"/>
          <w:szCs w:val="32"/>
          <w:rtl/>
        </w:rPr>
        <w:t>مهمترین فایده و دلیل واکسن کووید-19 این است که به فرم شدید بیماری که منجر به بستری و یا عوارض شدید و مرگ ناشی از آن می شود جلوگیری نماید لذا امکان ابتلا به بیماری همچنان وجود دارد حتی امکان ابتلا به فرم شدید بیماری نیز وجود خواهد داشت ولی احتمال این واقعه در افراد کامل واکسن زده بسیار کمتر از افراد واکسن نزده است.</w:t>
      </w:r>
    </w:p>
    <w:p w14:paraId="51500AF2" w14:textId="77777777" w:rsidR="002758BE" w:rsidRPr="00B26E56" w:rsidRDefault="002758BE" w:rsidP="002758BE">
      <w:pPr>
        <w:bidi/>
        <w:jc w:val="both"/>
        <w:rPr>
          <w:rFonts w:asciiTheme="majorBidi" w:hAnsiTheme="majorBidi" w:cstheme="majorBidi"/>
          <w:b/>
          <w:bCs/>
          <w:sz w:val="32"/>
          <w:szCs w:val="32"/>
          <w:rtl/>
        </w:rPr>
      </w:pPr>
      <w:r w:rsidRPr="00B26E56">
        <w:rPr>
          <w:rFonts w:asciiTheme="majorBidi" w:hAnsiTheme="majorBidi" w:cstheme="majorBidi"/>
          <w:b/>
          <w:bCs/>
          <w:sz w:val="32"/>
          <w:szCs w:val="32"/>
          <w:rtl/>
        </w:rPr>
        <w:t>7</w:t>
      </w:r>
      <w:r w:rsidRPr="00B26E56">
        <w:rPr>
          <w:rFonts w:asciiTheme="majorBidi" w:hAnsiTheme="majorBidi" w:cstheme="majorBidi"/>
          <w:b/>
          <w:bCs/>
          <w:sz w:val="32"/>
          <w:szCs w:val="32"/>
        </w:rPr>
        <w:t>.</w:t>
      </w:r>
      <w:r w:rsidRPr="00B26E56">
        <w:rPr>
          <w:rFonts w:asciiTheme="majorBidi" w:hAnsiTheme="majorBidi" w:cstheme="majorBidi"/>
          <w:b/>
          <w:bCs/>
          <w:sz w:val="32"/>
          <w:szCs w:val="32"/>
          <w:rtl/>
        </w:rPr>
        <w:t>احتمال اثرات جانبی ناشی از زدن و اکسن روی بدن چه میزان است ؟</w:t>
      </w:r>
      <w:r w:rsidRPr="00B26E56">
        <w:rPr>
          <w:rFonts w:asciiTheme="majorBidi" w:hAnsiTheme="majorBidi" w:cstheme="majorBidi"/>
          <w:b/>
          <w:bCs/>
          <w:sz w:val="32"/>
          <w:szCs w:val="32"/>
        </w:rPr>
        <w:t xml:space="preserve"> </w:t>
      </w:r>
    </w:p>
    <w:p w14:paraId="06C0BE09" w14:textId="77777777" w:rsidR="00A8658A" w:rsidRPr="00B26E56" w:rsidRDefault="00A8658A" w:rsidP="00A8658A">
      <w:pPr>
        <w:bidi/>
        <w:jc w:val="both"/>
        <w:rPr>
          <w:rFonts w:asciiTheme="majorBidi" w:hAnsiTheme="majorBidi" w:cstheme="majorBidi"/>
          <w:b/>
          <w:bCs/>
          <w:color w:val="0070C0"/>
          <w:sz w:val="32"/>
          <w:szCs w:val="32"/>
          <w:rtl/>
        </w:rPr>
      </w:pPr>
      <w:r w:rsidRPr="00B26E56">
        <w:rPr>
          <w:rFonts w:asciiTheme="majorBidi" w:hAnsiTheme="majorBidi" w:cstheme="majorBidi"/>
          <w:b/>
          <w:bCs/>
          <w:color w:val="0070C0"/>
          <w:sz w:val="32"/>
          <w:szCs w:val="32"/>
          <w:rtl/>
        </w:rPr>
        <w:t>در کشورهای مختلف دنیا بیش از 3 میلیارد واکسن کووید-19 تزریق شده و در کشور خودمان نیز بیش از 150 میلیون تزریق واکسن کرونا داشته ایم. خوشبختانه عوارض جانبی واکسن ها عموما خفیف و قابل تحمل بوده اند. مهمترین عوارض جانبی درد محل تزریق و بی حالی و ضعف یا خستگی هستند که در طی 2 یا 3 روز بر طرف می شوند که در مقابل درد و رنج ناشی از بیماری کووید-19 و عوارض شدید آن کاملا قابل قبول است.</w:t>
      </w:r>
    </w:p>
    <w:p w14:paraId="2B4703C3" w14:textId="139434F6" w:rsidR="002758BE" w:rsidRPr="00B26E56" w:rsidRDefault="002758BE" w:rsidP="002758BE">
      <w:pPr>
        <w:bidi/>
        <w:jc w:val="both"/>
        <w:rPr>
          <w:rFonts w:asciiTheme="majorBidi" w:hAnsiTheme="majorBidi" w:cstheme="majorBidi"/>
          <w:b/>
          <w:bCs/>
          <w:sz w:val="32"/>
          <w:szCs w:val="32"/>
          <w:rtl/>
        </w:rPr>
      </w:pPr>
      <w:r w:rsidRPr="00B26E56">
        <w:rPr>
          <w:rFonts w:asciiTheme="majorBidi" w:hAnsiTheme="majorBidi" w:cstheme="majorBidi"/>
          <w:b/>
          <w:bCs/>
          <w:sz w:val="32"/>
          <w:szCs w:val="32"/>
          <w:rtl/>
        </w:rPr>
        <w:t>8</w:t>
      </w:r>
      <w:r w:rsidRPr="00B26E56">
        <w:rPr>
          <w:rFonts w:asciiTheme="majorBidi" w:hAnsiTheme="majorBidi" w:cstheme="majorBidi"/>
          <w:b/>
          <w:bCs/>
          <w:sz w:val="32"/>
          <w:szCs w:val="32"/>
        </w:rPr>
        <w:t>.</w:t>
      </w:r>
      <w:r w:rsidRPr="00B26E56">
        <w:rPr>
          <w:rFonts w:asciiTheme="majorBidi" w:hAnsiTheme="majorBidi" w:cstheme="majorBidi"/>
          <w:b/>
          <w:bCs/>
          <w:sz w:val="32"/>
          <w:szCs w:val="32"/>
          <w:rtl/>
        </w:rPr>
        <w:t xml:space="preserve">تفاوت واکسن </w:t>
      </w:r>
      <w:r w:rsidR="006E59BB">
        <w:rPr>
          <w:rFonts w:asciiTheme="majorBidi" w:hAnsiTheme="majorBidi" w:cstheme="majorBidi" w:hint="cs"/>
          <w:b/>
          <w:bCs/>
          <w:sz w:val="32"/>
          <w:szCs w:val="32"/>
          <w:rtl/>
        </w:rPr>
        <w:t>آ</w:t>
      </w:r>
      <w:r w:rsidRPr="00B26E56">
        <w:rPr>
          <w:rFonts w:asciiTheme="majorBidi" w:hAnsiTheme="majorBidi" w:cstheme="majorBidi"/>
          <w:b/>
          <w:bCs/>
          <w:sz w:val="32"/>
          <w:szCs w:val="32"/>
          <w:rtl/>
        </w:rPr>
        <w:t>سترازینکا با واکسن های  ایرانی درچیست ؟</w:t>
      </w:r>
    </w:p>
    <w:p w14:paraId="5E6814EC" w14:textId="77777777" w:rsidR="00A8658A" w:rsidRPr="00B26E56" w:rsidRDefault="00A8658A" w:rsidP="00A8658A">
      <w:pPr>
        <w:bidi/>
        <w:jc w:val="both"/>
        <w:rPr>
          <w:rFonts w:asciiTheme="majorBidi" w:hAnsiTheme="majorBidi" w:cstheme="majorBidi"/>
          <w:b/>
          <w:bCs/>
          <w:color w:val="0070C0"/>
          <w:sz w:val="32"/>
          <w:szCs w:val="32"/>
          <w:rtl/>
        </w:rPr>
      </w:pPr>
      <w:r w:rsidRPr="00B26E56">
        <w:rPr>
          <w:rFonts w:asciiTheme="majorBidi" w:hAnsiTheme="majorBidi" w:cstheme="majorBidi"/>
          <w:b/>
          <w:bCs/>
          <w:color w:val="0070C0"/>
          <w:sz w:val="32"/>
          <w:szCs w:val="32"/>
          <w:rtl/>
        </w:rPr>
        <w:t xml:space="preserve">واکسن های کووید-19 با تکنولوژی های مختلف تولید شده اند در تولید واکسن آسترازنکا از ویروس آدنوویروس شامپانزه (که در انسان بیماریزایی ندارد) بعنوان حامل برای انتقال جزء آنتی ژنی ویروس کووید-19 استفاده شده است و اصطلاحا بر مینای وکتور ساخته شده. واکسن های دیگر با تکنولوژی های مختلف مانند تکثیر ویروس و سپس غیرفعال سازی آن( واکسن ویروس غیرفعالی شده)، استفاده از بخشی از ژنوم ویروس کووید-19 بعنوان آنتی ژن  و تکثیر در خطوط سلولی (واکسن پروتئین نوترکیب) و یا </w:t>
      </w:r>
      <w:r w:rsidR="007F40C7" w:rsidRPr="00B26E56">
        <w:rPr>
          <w:rFonts w:asciiTheme="majorBidi" w:hAnsiTheme="majorBidi" w:cstheme="majorBidi"/>
          <w:b/>
          <w:bCs/>
          <w:color w:val="0070C0"/>
          <w:sz w:val="32"/>
          <w:szCs w:val="32"/>
          <w:rtl/>
        </w:rPr>
        <w:t xml:space="preserve">بخشی از زنجیره ژنومی ویروس </w:t>
      </w:r>
      <w:r w:rsidR="007F40C7" w:rsidRPr="00B26E56">
        <w:rPr>
          <w:rFonts w:asciiTheme="majorBidi" w:hAnsiTheme="majorBidi" w:cstheme="majorBidi"/>
          <w:b/>
          <w:bCs/>
          <w:color w:val="0070C0"/>
          <w:sz w:val="32"/>
          <w:szCs w:val="32"/>
        </w:rPr>
        <w:t>(RNA)</w:t>
      </w:r>
      <w:r w:rsidR="007F40C7" w:rsidRPr="00B26E56">
        <w:rPr>
          <w:rFonts w:asciiTheme="majorBidi" w:hAnsiTheme="majorBidi" w:cstheme="majorBidi"/>
          <w:b/>
          <w:bCs/>
          <w:color w:val="0070C0"/>
          <w:sz w:val="32"/>
          <w:szCs w:val="32"/>
          <w:rtl/>
        </w:rPr>
        <w:t xml:space="preserve"> و تولید واکسن (واکسن های زنتیکی) انجام شده است.</w:t>
      </w:r>
    </w:p>
    <w:p w14:paraId="59F78DB4" w14:textId="77777777" w:rsidR="002758BE" w:rsidRPr="00B26E56" w:rsidRDefault="002758BE" w:rsidP="002758BE">
      <w:pPr>
        <w:bidi/>
        <w:jc w:val="both"/>
        <w:rPr>
          <w:rFonts w:asciiTheme="majorBidi" w:hAnsiTheme="majorBidi" w:cstheme="majorBidi"/>
          <w:b/>
          <w:bCs/>
          <w:sz w:val="32"/>
          <w:szCs w:val="32"/>
        </w:rPr>
      </w:pPr>
      <w:r w:rsidRPr="00B26E56">
        <w:rPr>
          <w:rFonts w:asciiTheme="majorBidi" w:hAnsiTheme="majorBidi" w:cstheme="majorBidi"/>
          <w:b/>
          <w:bCs/>
          <w:sz w:val="32"/>
          <w:szCs w:val="32"/>
          <w:rtl/>
        </w:rPr>
        <w:t>9</w:t>
      </w:r>
      <w:r w:rsidRPr="00B26E56">
        <w:rPr>
          <w:rFonts w:asciiTheme="majorBidi" w:hAnsiTheme="majorBidi" w:cstheme="majorBidi"/>
          <w:b/>
          <w:bCs/>
          <w:sz w:val="32"/>
          <w:szCs w:val="32"/>
        </w:rPr>
        <w:t>.</w:t>
      </w:r>
      <w:r w:rsidRPr="00B26E56">
        <w:rPr>
          <w:rFonts w:asciiTheme="majorBidi" w:hAnsiTheme="majorBidi" w:cstheme="majorBidi"/>
          <w:b/>
          <w:bCs/>
          <w:sz w:val="32"/>
          <w:szCs w:val="32"/>
          <w:rtl/>
        </w:rPr>
        <w:t>تزریق واکسن چهارم برای  چه دوره ای می باشد ؟ ایا تا پایان سال باز هم باید واکسن بزنیم ؟</w:t>
      </w:r>
    </w:p>
    <w:p w14:paraId="090428C8" w14:textId="77777777" w:rsidR="008A77EE" w:rsidRPr="00B26E56" w:rsidRDefault="008A77EE" w:rsidP="008A77EE">
      <w:pPr>
        <w:bidi/>
        <w:jc w:val="both"/>
        <w:rPr>
          <w:rFonts w:asciiTheme="majorBidi" w:hAnsiTheme="majorBidi" w:cstheme="majorBidi"/>
          <w:b/>
          <w:bCs/>
          <w:color w:val="0070C0"/>
          <w:sz w:val="32"/>
          <w:szCs w:val="32"/>
          <w:rtl/>
        </w:rPr>
      </w:pPr>
      <w:r w:rsidRPr="00B26E56">
        <w:rPr>
          <w:rFonts w:asciiTheme="majorBidi" w:hAnsiTheme="majorBidi" w:cstheme="majorBidi"/>
          <w:b/>
          <w:bCs/>
          <w:color w:val="0070C0"/>
          <w:sz w:val="32"/>
          <w:szCs w:val="32"/>
          <w:rtl/>
        </w:rPr>
        <w:t>وضعیت بیماری کرونا در سطح دنیا و در داخل کشور بدقت رصد می شود و بر اساس آخرین اطلاعات علمی در خصوص تزریق واکسن کووید-19 تصمیم گیری می شود لذا اینکه آیا یاداور دیگری هم نیز خواهد بود یا خیر بستگی به شرایط و اطلاعات و یافته های جدید در ماهها آینده خواهد داشت. برخی از محققین معتقدند که احتمالا برای تداوم ایمنی علیه ویروس کووید-19 نیاز به تداوم واکسیناسیون به صورت سالیانه خواهیم بود.</w:t>
      </w:r>
    </w:p>
    <w:p w14:paraId="7F9D33D4" w14:textId="77777777" w:rsidR="002758BE" w:rsidRPr="00B26E56" w:rsidRDefault="002758BE" w:rsidP="002758BE">
      <w:pPr>
        <w:bidi/>
        <w:jc w:val="both"/>
        <w:rPr>
          <w:rFonts w:asciiTheme="majorBidi" w:hAnsiTheme="majorBidi" w:cstheme="majorBidi"/>
          <w:b/>
          <w:bCs/>
          <w:sz w:val="32"/>
          <w:szCs w:val="32"/>
          <w:rtl/>
        </w:rPr>
      </w:pPr>
      <w:r w:rsidRPr="00B26E56">
        <w:rPr>
          <w:rFonts w:asciiTheme="majorBidi" w:hAnsiTheme="majorBidi" w:cstheme="majorBidi"/>
          <w:b/>
          <w:bCs/>
          <w:sz w:val="32"/>
          <w:szCs w:val="32"/>
          <w:rtl/>
        </w:rPr>
        <w:lastRenderedPageBreak/>
        <w:t>10</w:t>
      </w:r>
      <w:r w:rsidRPr="00B26E56">
        <w:rPr>
          <w:rFonts w:asciiTheme="majorBidi" w:hAnsiTheme="majorBidi" w:cstheme="majorBidi"/>
          <w:b/>
          <w:bCs/>
          <w:sz w:val="32"/>
          <w:szCs w:val="32"/>
        </w:rPr>
        <w:t>.</w:t>
      </w:r>
      <w:r w:rsidRPr="00B26E56">
        <w:rPr>
          <w:rFonts w:asciiTheme="majorBidi" w:hAnsiTheme="majorBidi" w:cstheme="majorBidi"/>
          <w:b/>
          <w:bCs/>
          <w:sz w:val="32"/>
          <w:szCs w:val="32"/>
          <w:rtl/>
        </w:rPr>
        <w:t>برای تزریق و اکسن دوز چهارم محدودیت سنی وجود دارد ؟</w:t>
      </w:r>
    </w:p>
    <w:p w14:paraId="4CDA4E8A" w14:textId="77777777" w:rsidR="008A77EE" w:rsidRPr="00B26E56" w:rsidRDefault="008A77EE" w:rsidP="008A77EE">
      <w:pPr>
        <w:bidi/>
        <w:jc w:val="both"/>
        <w:rPr>
          <w:rFonts w:asciiTheme="majorBidi" w:hAnsiTheme="majorBidi" w:cstheme="majorBidi"/>
          <w:b/>
          <w:bCs/>
          <w:color w:val="0070C0"/>
          <w:sz w:val="32"/>
          <w:szCs w:val="32"/>
          <w:rtl/>
        </w:rPr>
      </w:pPr>
      <w:r w:rsidRPr="00B26E56">
        <w:rPr>
          <w:rFonts w:asciiTheme="majorBidi" w:hAnsiTheme="majorBidi" w:cstheme="majorBidi"/>
          <w:b/>
          <w:bCs/>
          <w:color w:val="0070C0"/>
          <w:sz w:val="32"/>
          <w:szCs w:val="32"/>
          <w:rtl/>
        </w:rPr>
        <w:t>تمام افراد بالای 18 سال که 6 ماه از نوبت قبلی آنها گذشته است توصیه به دریافت یک نوبت یادآور می شوند. افرادیکه در گروه سنی 12 تا 18 سال هستند اگر دچار بیماریهای مضعف سیستم ایمنی باشند و یا بیماریهای زمینه ای شدید داشته باشند نیز در صورت گذشت 6 ماه از آخرین نوبت کاندید دریافت نوبت یادآور واکسن هستند. زیر 12 سال در حال حاضر نیازی به دریافت نوبت یادآور ندارند.</w:t>
      </w:r>
    </w:p>
    <w:p w14:paraId="6E03EE27" w14:textId="77777777" w:rsidR="002758BE" w:rsidRPr="00B26E56" w:rsidRDefault="002758BE" w:rsidP="002758BE">
      <w:pPr>
        <w:bidi/>
        <w:jc w:val="both"/>
        <w:rPr>
          <w:rFonts w:asciiTheme="majorBidi" w:hAnsiTheme="majorBidi" w:cstheme="majorBidi"/>
          <w:b/>
          <w:bCs/>
          <w:sz w:val="32"/>
          <w:szCs w:val="32"/>
          <w:rtl/>
        </w:rPr>
      </w:pPr>
      <w:r w:rsidRPr="00B26E56">
        <w:rPr>
          <w:rFonts w:asciiTheme="majorBidi" w:hAnsiTheme="majorBidi" w:cstheme="majorBidi"/>
          <w:b/>
          <w:bCs/>
          <w:sz w:val="32"/>
          <w:szCs w:val="32"/>
          <w:rtl/>
        </w:rPr>
        <w:t>11</w:t>
      </w:r>
      <w:r w:rsidRPr="00B26E56">
        <w:rPr>
          <w:rFonts w:asciiTheme="majorBidi" w:hAnsiTheme="majorBidi" w:cstheme="majorBidi"/>
          <w:b/>
          <w:bCs/>
          <w:sz w:val="32"/>
          <w:szCs w:val="32"/>
        </w:rPr>
        <w:t>.</w:t>
      </w:r>
      <w:r w:rsidRPr="00B26E56">
        <w:rPr>
          <w:rFonts w:asciiTheme="majorBidi" w:hAnsiTheme="majorBidi" w:cstheme="majorBidi"/>
          <w:b/>
          <w:bCs/>
          <w:sz w:val="32"/>
          <w:szCs w:val="32"/>
          <w:rtl/>
        </w:rPr>
        <w:t>بیماران خاص و افراد مبتلا به سرطان چه نوع واکسنی استفاده کنند ؟</w:t>
      </w:r>
    </w:p>
    <w:p w14:paraId="27D44F32" w14:textId="77777777" w:rsidR="008A77EE" w:rsidRPr="00B26E56" w:rsidRDefault="008A77EE" w:rsidP="008A77EE">
      <w:pPr>
        <w:bidi/>
        <w:jc w:val="both"/>
        <w:rPr>
          <w:rFonts w:asciiTheme="majorBidi" w:hAnsiTheme="majorBidi" w:cstheme="majorBidi"/>
          <w:b/>
          <w:bCs/>
          <w:color w:val="0070C0"/>
          <w:sz w:val="32"/>
          <w:szCs w:val="32"/>
          <w:rtl/>
        </w:rPr>
      </w:pPr>
      <w:r w:rsidRPr="00B26E56">
        <w:rPr>
          <w:rFonts w:asciiTheme="majorBidi" w:hAnsiTheme="majorBidi" w:cstheme="majorBidi"/>
          <w:b/>
          <w:bCs/>
          <w:color w:val="0070C0"/>
          <w:sz w:val="32"/>
          <w:szCs w:val="32"/>
          <w:rtl/>
        </w:rPr>
        <w:t>همه انواع واکسن موجود قابل استفاده است.</w:t>
      </w:r>
    </w:p>
    <w:p w14:paraId="16EF02EA" w14:textId="77777777" w:rsidR="002758BE" w:rsidRPr="00B26E56" w:rsidRDefault="002758BE" w:rsidP="002758BE">
      <w:pPr>
        <w:bidi/>
        <w:jc w:val="both"/>
        <w:rPr>
          <w:rFonts w:asciiTheme="majorBidi" w:hAnsiTheme="majorBidi" w:cstheme="majorBidi"/>
          <w:b/>
          <w:bCs/>
          <w:sz w:val="32"/>
          <w:szCs w:val="32"/>
          <w:rtl/>
        </w:rPr>
      </w:pPr>
      <w:r w:rsidRPr="00B26E56">
        <w:rPr>
          <w:rFonts w:asciiTheme="majorBidi" w:hAnsiTheme="majorBidi" w:cstheme="majorBidi"/>
          <w:b/>
          <w:bCs/>
          <w:sz w:val="32"/>
          <w:szCs w:val="32"/>
          <w:rtl/>
        </w:rPr>
        <w:t>12</w:t>
      </w:r>
      <w:r w:rsidRPr="00B26E56">
        <w:rPr>
          <w:rFonts w:asciiTheme="majorBidi" w:hAnsiTheme="majorBidi" w:cstheme="majorBidi"/>
          <w:b/>
          <w:bCs/>
          <w:sz w:val="32"/>
          <w:szCs w:val="32"/>
        </w:rPr>
        <w:t xml:space="preserve">. </w:t>
      </w:r>
      <w:r w:rsidRPr="00B26E56">
        <w:rPr>
          <w:rFonts w:asciiTheme="majorBidi" w:hAnsiTheme="majorBidi" w:cstheme="majorBidi"/>
          <w:b/>
          <w:bCs/>
          <w:sz w:val="32"/>
          <w:szCs w:val="32"/>
          <w:rtl/>
        </w:rPr>
        <w:t>کسی که سرما خورده و یا کرونا دارد هم می تواند واکسن بزند ؟</w:t>
      </w:r>
    </w:p>
    <w:p w14:paraId="6A4F8500" w14:textId="77777777" w:rsidR="008A77EE" w:rsidRPr="00B26E56" w:rsidRDefault="008A77EE" w:rsidP="008A77EE">
      <w:pPr>
        <w:bidi/>
        <w:jc w:val="both"/>
        <w:rPr>
          <w:rFonts w:asciiTheme="majorBidi" w:hAnsiTheme="majorBidi" w:cstheme="majorBidi"/>
          <w:b/>
          <w:bCs/>
          <w:color w:val="0070C0"/>
          <w:sz w:val="32"/>
          <w:szCs w:val="32"/>
          <w:rtl/>
        </w:rPr>
      </w:pPr>
      <w:r w:rsidRPr="00B26E56">
        <w:rPr>
          <w:rFonts w:asciiTheme="majorBidi" w:hAnsiTheme="majorBidi" w:cstheme="majorBidi"/>
          <w:b/>
          <w:bCs/>
          <w:color w:val="0070C0"/>
          <w:sz w:val="32"/>
          <w:szCs w:val="32"/>
          <w:rtl/>
        </w:rPr>
        <w:t>افرادی که مبتلا به بیماری کرونا هستند توصیه می شود حداقل یک ماه بعد از بهبودی صبر کنند و سپس واکسن بزنند.</w:t>
      </w:r>
    </w:p>
    <w:p w14:paraId="07AE4179" w14:textId="77777777" w:rsidR="006D4612" w:rsidRPr="00B26E56" w:rsidRDefault="002758BE" w:rsidP="002758BE">
      <w:pPr>
        <w:bidi/>
        <w:jc w:val="both"/>
        <w:rPr>
          <w:rFonts w:asciiTheme="majorBidi" w:hAnsiTheme="majorBidi" w:cstheme="majorBidi"/>
          <w:b/>
          <w:bCs/>
          <w:sz w:val="32"/>
          <w:szCs w:val="32"/>
          <w:rtl/>
        </w:rPr>
      </w:pPr>
      <w:r w:rsidRPr="00B26E56">
        <w:rPr>
          <w:rFonts w:asciiTheme="majorBidi" w:hAnsiTheme="majorBidi" w:cstheme="majorBidi"/>
          <w:b/>
          <w:bCs/>
          <w:sz w:val="32"/>
          <w:szCs w:val="32"/>
          <w:rtl/>
        </w:rPr>
        <w:t>13.برای زدن واکسن باید ناشتا باشیم یا بعد ازان دستورالعمل خاصی باید رعایت شود ؟</w:t>
      </w:r>
    </w:p>
    <w:p w14:paraId="431264B9" w14:textId="6733BA59" w:rsidR="008A77EE" w:rsidRDefault="008A77EE" w:rsidP="008A77EE">
      <w:pPr>
        <w:bidi/>
        <w:jc w:val="both"/>
        <w:rPr>
          <w:rFonts w:asciiTheme="majorBidi" w:hAnsiTheme="majorBidi" w:cstheme="majorBidi"/>
          <w:b/>
          <w:bCs/>
          <w:color w:val="0070C0"/>
          <w:sz w:val="32"/>
          <w:szCs w:val="32"/>
        </w:rPr>
      </w:pPr>
      <w:r w:rsidRPr="00B26E56">
        <w:rPr>
          <w:rFonts w:asciiTheme="majorBidi" w:hAnsiTheme="majorBidi" w:cstheme="majorBidi"/>
          <w:b/>
          <w:bCs/>
          <w:color w:val="0070C0"/>
          <w:sz w:val="32"/>
          <w:szCs w:val="32"/>
          <w:rtl/>
        </w:rPr>
        <w:t>برای دریافت واکسن نیازی به ناشتا بودن نیست. بعد از دریافت واکسن توصیه می شود بین 15 تا 20 دقیقه در مرکز واکسیناسیون حضور داشته باشند. افرادیکه سابقه ضعف شدید بعد از هر گونه تزریق و یا گرفتن نمونه خون دارند بایستی به کارکنان بهداشتی تزریق کننده واکسن اطلاع داده و بعد از تزریق نیز دقایقی در حالت استراحت و دراز کش قرار گیرند. صرف صبحانه قبل از مراجعه برای دریافت واکسن توصیه می شود. مصرف مایعات بیشتر در روز اول و دوم بعد از دریافت واکسن مفید است.</w:t>
      </w:r>
    </w:p>
    <w:p w14:paraId="4680D880" w14:textId="57FE7D1E" w:rsidR="00F220D1" w:rsidRDefault="00F220D1" w:rsidP="00F220D1">
      <w:pPr>
        <w:bidi/>
        <w:jc w:val="both"/>
        <w:rPr>
          <w:rFonts w:asciiTheme="majorBidi" w:hAnsiTheme="majorBidi" w:cstheme="majorBidi"/>
          <w:b/>
          <w:bCs/>
          <w:color w:val="0070C0"/>
          <w:sz w:val="32"/>
          <w:szCs w:val="32"/>
        </w:rPr>
      </w:pPr>
    </w:p>
    <w:p w14:paraId="5912C0D6" w14:textId="3F7CC2E2" w:rsidR="00F220D1" w:rsidRDefault="00F220D1" w:rsidP="00F220D1">
      <w:pPr>
        <w:bidi/>
        <w:jc w:val="both"/>
        <w:rPr>
          <w:rFonts w:asciiTheme="majorBidi" w:hAnsiTheme="majorBidi" w:cstheme="majorBidi"/>
          <w:b/>
          <w:bCs/>
          <w:color w:val="0070C0"/>
          <w:sz w:val="32"/>
          <w:szCs w:val="32"/>
        </w:rPr>
      </w:pPr>
    </w:p>
    <w:p w14:paraId="304D3C95" w14:textId="1E19E9DC" w:rsidR="00F220D1" w:rsidRDefault="00F220D1" w:rsidP="00F220D1">
      <w:pPr>
        <w:bidi/>
        <w:jc w:val="both"/>
        <w:rPr>
          <w:rFonts w:asciiTheme="majorBidi" w:hAnsiTheme="majorBidi" w:cstheme="majorBidi"/>
          <w:b/>
          <w:bCs/>
          <w:color w:val="0070C0"/>
          <w:sz w:val="32"/>
          <w:szCs w:val="32"/>
        </w:rPr>
      </w:pPr>
    </w:p>
    <w:p w14:paraId="632D6C92" w14:textId="60AAFA19" w:rsidR="00F220D1" w:rsidRDefault="00F220D1" w:rsidP="00F220D1">
      <w:pPr>
        <w:bidi/>
        <w:jc w:val="both"/>
        <w:rPr>
          <w:rFonts w:asciiTheme="majorBidi" w:hAnsiTheme="majorBidi" w:cstheme="majorBidi"/>
          <w:b/>
          <w:bCs/>
          <w:color w:val="0070C0"/>
          <w:sz w:val="32"/>
          <w:szCs w:val="32"/>
        </w:rPr>
      </w:pPr>
    </w:p>
    <w:p w14:paraId="1A4981DA" w14:textId="48098481" w:rsidR="00F220D1" w:rsidRDefault="00F220D1" w:rsidP="00F220D1">
      <w:pPr>
        <w:bidi/>
        <w:jc w:val="both"/>
        <w:rPr>
          <w:rFonts w:asciiTheme="majorBidi" w:hAnsiTheme="majorBidi" w:cstheme="majorBidi"/>
          <w:b/>
          <w:bCs/>
          <w:color w:val="0070C0"/>
          <w:sz w:val="32"/>
          <w:szCs w:val="32"/>
        </w:rPr>
      </w:pPr>
      <w:r w:rsidRPr="004B2286">
        <w:rPr>
          <w:rFonts w:ascii="Tahoma" w:hAnsi="Tahoma" w:cs="Tahoma"/>
          <w:b/>
          <w:bCs/>
          <w:noProof/>
          <w:sz w:val="28"/>
          <w:szCs w:val="28"/>
          <w:lang w:bidi="fa-IR"/>
        </w:rPr>
        <mc:AlternateContent>
          <mc:Choice Requires="wps">
            <w:drawing>
              <wp:anchor distT="0" distB="0" distL="114300" distR="114300" simplePos="0" relativeHeight="251661312" behindDoc="0" locked="0" layoutInCell="1" allowOverlap="1" wp14:anchorId="498FF972" wp14:editId="1E34F541">
                <wp:simplePos x="0" y="0"/>
                <wp:positionH relativeFrom="margin">
                  <wp:posOffset>-200025</wp:posOffset>
                </wp:positionH>
                <wp:positionV relativeFrom="paragraph">
                  <wp:posOffset>152400</wp:posOffset>
                </wp:positionV>
                <wp:extent cx="2714625" cy="857250"/>
                <wp:effectExtent l="0" t="0" r="0" b="0"/>
                <wp:wrapNone/>
                <wp:docPr id="1" name="TextBox 12"/>
                <wp:cNvGraphicFramePr xmlns:a="http://schemas.openxmlformats.org/drawingml/2006/main"/>
                <a:graphic xmlns:a="http://schemas.openxmlformats.org/drawingml/2006/main">
                  <a:graphicData uri="http://schemas.microsoft.com/office/word/2010/wordprocessingShape">
                    <wps:wsp>
                      <wps:cNvSpPr txBox="1"/>
                      <wps:spPr>
                        <a:xfrm>
                          <a:off x="0" y="0"/>
                          <a:ext cx="2714625" cy="857250"/>
                        </a:xfrm>
                        <a:prstGeom prst="rect">
                          <a:avLst/>
                        </a:prstGeom>
                        <a:noFill/>
                      </wps:spPr>
                      <wps:txbx>
                        <w:txbxContent>
                          <w:p w14:paraId="3D1997BD" w14:textId="77777777" w:rsidR="003A3DDF" w:rsidRDefault="003A3DDF" w:rsidP="00F220D1">
                            <w:pPr>
                              <w:bidi/>
                              <w:jc w:val="center"/>
                              <w:rPr>
                                <w:rFonts w:cs="B Titr"/>
                                <w:color w:val="000000" w:themeColor="text1"/>
                                <w:kern w:val="24"/>
                                <w:rtl/>
                                <w:lang w:bidi="fa-IR"/>
                              </w:rPr>
                            </w:pPr>
                            <w:r>
                              <w:rPr>
                                <w:rFonts w:cs="B Titr" w:hint="cs"/>
                                <w:color w:val="000000" w:themeColor="text1"/>
                                <w:kern w:val="24"/>
                                <w:rtl/>
                                <w:lang w:bidi="fa-IR"/>
                              </w:rPr>
                              <w:t>قرارگاه دانشگاهی کنترل و مدیریت کووید-19</w:t>
                            </w:r>
                          </w:p>
                          <w:p w14:paraId="407D3ADC" w14:textId="70B18B56" w:rsidR="00F220D1" w:rsidRPr="00F220D1" w:rsidRDefault="00F220D1" w:rsidP="003A3DDF">
                            <w:pPr>
                              <w:bidi/>
                              <w:jc w:val="center"/>
                              <w:rPr>
                                <w:rFonts w:cs="B Titr"/>
                                <w:color w:val="000000" w:themeColor="text1"/>
                                <w:kern w:val="24"/>
                                <w:lang w:bidi="fa-IR"/>
                              </w:rPr>
                            </w:pPr>
                            <w:r w:rsidRPr="00F220D1">
                              <w:rPr>
                                <w:rFonts w:cs="B Titr" w:hint="cs"/>
                                <w:color w:val="000000" w:themeColor="text1"/>
                                <w:kern w:val="24"/>
                                <w:rtl/>
                                <w:lang w:bidi="fa-IR"/>
                              </w:rPr>
                              <w:t xml:space="preserve">کارگروه  اطلاع رسانی عمومی </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498FF972" id="_x0000_t202" coordsize="21600,21600" o:spt="202" path="m,l,21600r21600,l21600,xe">
                <v:stroke joinstyle="miter"/>
                <v:path gradientshapeok="t" o:connecttype="rect"/>
              </v:shapetype>
              <v:shape id="TextBox 12" o:spid="_x0000_s1026" type="#_x0000_t202" style="position:absolute;left:0;text-align:left;margin-left:-15.75pt;margin-top:12pt;width:213.75pt;height:6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KPBgAEAAOkCAAAOAAAAZHJzL2Uyb0RvYy54bWysUstu2zAQvBfoPxC817KFOgkEy0bSILkE&#10;bYG0H0BTpEVA5LK7tCX/fZe0axftLciFIvcxOzuj1WbygzgYJAehlYvZXAoTNHQu7Fr588fTpzsp&#10;KKnQqQGCaeXRkNysP35YjbExNfQwdAYFgwRqxtjKPqXYVBXp3nhFM4gmcNICepX4ibuqQzUyuh+q&#10;ej6/qUbALiJoQ8TRx1NSrgu+tUanb9aSSWJoJXNL5cRybvNZrVeq2aGKvdNnGuoNLLxygYdeoB5V&#10;UmKP7j8o7zQCgU0zDb4Ca502ZQfeZjH/Z5vXXkVTdmFxKF5koveD1V8Pr/E7ijQ9wMQGZkHGSA1x&#10;MO8zWfT5y0wF51nC40U2MyWhOVjfLj7f1EspNOfulrf1suhaXbsjUno24EW+tBLZlqKWOrxQ4olc&#10;+qckDwvw5IYhx69U8i1N2+nMbwvdkWmP7Fwr6ddeoZEC0/AFitEnlPt9AuvKgNx+6jmjsp5l7tn7&#10;bNjf71J1/UPXvwEAAP//AwBQSwMEFAAGAAgAAAAhAMehATzeAAAACgEAAA8AAABkcnMvZG93bnJl&#10;di54bWxMj01PwzAMhu9I+w+RkbhtyT46raXpNIG4ghjbJG5Z47UVjVM12Vr+PeYEN1t+9Pp58+3o&#10;WnHDPjSeNMxnCgRS6W1DlYbDx8t0AyJEQ9a0nlDDNwbYFpO73GTWD/SOt32sBIdQyIyGOsYukzKU&#10;NToTZr5D4tvF985EXvtK2t4MHO5auVBqLZ1piD/UpsOnGsuv/dVpOL5ePk8r9VY9u6Qb/KgkuVRq&#10;/XA/7h5BRBzjHwy/+qwOBTud/ZVsEK2G6XKeMKphseJODCzTNQ9nJpNUgSxy+b9C8QMAAP//AwBQ&#10;SwECLQAUAAYACAAAACEAtoM4kv4AAADhAQAAEwAAAAAAAAAAAAAAAAAAAAAAW0NvbnRlbnRfVHlw&#10;ZXNdLnhtbFBLAQItABQABgAIAAAAIQA4/SH/1gAAAJQBAAALAAAAAAAAAAAAAAAAAC8BAABfcmVs&#10;cy8ucmVsc1BLAQItABQABgAIAAAAIQApQKPBgAEAAOkCAAAOAAAAAAAAAAAAAAAAAC4CAABkcnMv&#10;ZTJvRG9jLnhtbFBLAQItABQABgAIAAAAIQDHoQE83gAAAAoBAAAPAAAAAAAAAAAAAAAAANoDAABk&#10;cnMvZG93bnJldi54bWxQSwUGAAAAAAQABADzAAAA5QQAAAAA&#10;" filled="f" stroked="f">
                <v:textbox>
                  <w:txbxContent>
                    <w:p w14:paraId="3D1997BD" w14:textId="77777777" w:rsidR="003A3DDF" w:rsidRDefault="003A3DDF" w:rsidP="00F220D1">
                      <w:pPr>
                        <w:bidi/>
                        <w:jc w:val="center"/>
                        <w:rPr>
                          <w:rFonts w:cs="B Titr"/>
                          <w:color w:val="000000" w:themeColor="text1"/>
                          <w:kern w:val="24"/>
                          <w:rtl/>
                          <w:lang w:bidi="fa-IR"/>
                        </w:rPr>
                      </w:pPr>
                      <w:r>
                        <w:rPr>
                          <w:rFonts w:cs="B Titr" w:hint="cs"/>
                          <w:color w:val="000000" w:themeColor="text1"/>
                          <w:kern w:val="24"/>
                          <w:rtl/>
                          <w:lang w:bidi="fa-IR"/>
                        </w:rPr>
                        <w:t>قرارگاه دانشگاهی کنترل و مدیریت کووید-19</w:t>
                      </w:r>
                    </w:p>
                    <w:p w14:paraId="407D3ADC" w14:textId="70B18B56" w:rsidR="00F220D1" w:rsidRPr="00F220D1" w:rsidRDefault="00F220D1" w:rsidP="003A3DDF">
                      <w:pPr>
                        <w:bidi/>
                        <w:jc w:val="center"/>
                        <w:rPr>
                          <w:rFonts w:cs="B Titr"/>
                          <w:color w:val="000000" w:themeColor="text1"/>
                          <w:kern w:val="24"/>
                          <w:lang w:bidi="fa-IR"/>
                        </w:rPr>
                      </w:pPr>
                      <w:r w:rsidRPr="00F220D1">
                        <w:rPr>
                          <w:rFonts w:cs="B Titr" w:hint="cs"/>
                          <w:color w:val="000000" w:themeColor="text1"/>
                          <w:kern w:val="24"/>
                          <w:rtl/>
                          <w:lang w:bidi="fa-IR"/>
                        </w:rPr>
                        <w:t xml:space="preserve">کارگروه  اطلاع رسانی عمومی </w:t>
                      </w:r>
                    </w:p>
                  </w:txbxContent>
                </v:textbox>
                <w10:wrap anchorx="margin"/>
              </v:shape>
            </w:pict>
          </mc:Fallback>
        </mc:AlternateContent>
      </w:r>
    </w:p>
    <w:p w14:paraId="5FA84EB6" w14:textId="1041E536" w:rsidR="00F220D1" w:rsidRDefault="00F220D1" w:rsidP="00F220D1">
      <w:pPr>
        <w:bidi/>
        <w:jc w:val="both"/>
        <w:rPr>
          <w:rFonts w:asciiTheme="majorBidi" w:hAnsiTheme="majorBidi" w:cstheme="majorBidi"/>
          <w:b/>
          <w:bCs/>
          <w:color w:val="0070C0"/>
          <w:sz w:val="32"/>
          <w:szCs w:val="32"/>
        </w:rPr>
      </w:pPr>
    </w:p>
    <w:p w14:paraId="000AFC49" w14:textId="180662D0" w:rsidR="00F220D1" w:rsidRPr="00B26E56" w:rsidRDefault="00F220D1" w:rsidP="00F220D1">
      <w:pPr>
        <w:bidi/>
        <w:jc w:val="right"/>
        <w:rPr>
          <w:rFonts w:asciiTheme="majorBidi" w:hAnsiTheme="majorBidi" w:cstheme="majorBidi"/>
          <w:b/>
          <w:bCs/>
          <w:color w:val="0070C0"/>
          <w:sz w:val="32"/>
          <w:szCs w:val="32"/>
        </w:rPr>
      </w:pPr>
    </w:p>
    <w:sectPr w:rsidR="00F220D1" w:rsidRPr="00B26E56" w:rsidSect="00F220D1">
      <w:pgSz w:w="12240" w:h="15840"/>
      <w:pgMar w:top="99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8BE"/>
    <w:rsid w:val="001B4BA9"/>
    <w:rsid w:val="002758BE"/>
    <w:rsid w:val="003A3DDF"/>
    <w:rsid w:val="006E59BB"/>
    <w:rsid w:val="007F40C7"/>
    <w:rsid w:val="008A77EE"/>
    <w:rsid w:val="009B24A4"/>
    <w:rsid w:val="00A8658A"/>
    <w:rsid w:val="00B26E56"/>
    <w:rsid w:val="00C23E66"/>
    <w:rsid w:val="00D36724"/>
    <w:rsid w:val="00F220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7A709"/>
  <w15:chartTrackingRefBased/>
  <w15:docId w15:val="{FC9460B2-9E4C-4898-9796-813BDB185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709</Words>
  <Characters>4045</Characters>
  <Application>Microsoft Office Word</Application>
  <DocSecurity>0</DocSecurity>
  <Lines>33</Lines>
  <Paragraphs>9</Paragraphs>
  <ScaleCrop>false</ScaleCrop>
  <HeadingPairs>
    <vt:vector size="4" baseType="variant">
      <vt:variant>
        <vt:lpstr>عنوان</vt:lpstr>
      </vt:variant>
      <vt:variant>
        <vt:i4>1</vt:i4>
      </vt:variant>
      <vt:variant>
        <vt:lpstr>Title</vt:lpstr>
      </vt:variant>
      <vt:variant>
        <vt:i4>1</vt:i4>
      </vt:variant>
    </vt:vector>
  </HeadingPairs>
  <TitlesOfParts>
    <vt:vector size="2" baseType="lpstr">
      <vt:lpstr/>
      <vt:lpstr/>
    </vt:vector>
  </TitlesOfParts>
  <Company>health.gov.ir</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زهرايي دكتر سيد محسن</dc:creator>
  <cp:keywords/>
  <dc:description/>
  <cp:lastModifiedBy>D Afshani</cp:lastModifiedBy>
  <cp:revision>3</cp:revision>
  <dcterms:created xsi:type="dcterms:W3CDTF">2022-07-25T03:10:00Z</dcterms:created>
  <dcterms:modified xsi:type="dcterms:W3CDTF">2022-07-25T03:50:00Z</dcterms:modified>
</cp:coreProperties>
</file>